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D50" w14:textId="429DE14A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</w:t>
      </w:r>
      <w:r w:rsidR="001D314E" w:rsidRPr="006020AA">
        <w:rPr>
          <w:b/>
          <w:bCs/>
        </w:rPr>
        <w:t>ZO/0</w:t>
      </w:r>
      <w:r w:rsidR="001C7525">
        <w:rPr>
          <w:b/>
          <w:bCs/>
        </w:rPr>
        <w:t>8</w:t>
      </w:r>
      <w:r w:rsidR="001D314E" w:rsidRPr="006020AA">
        <w:rPr>
          <w:b/>
          <w:bCs/>
        </w:rPr>
        <w:t>/202</w:t>
      </w:r>
      <w:r w:rsidR="008C2400" w:rsidRPr="006020AA">
        <w:rPr>
          <w:b/>
          <w:bCs/>
        </w:rPr>
        <w:t>3</w:t>
      </w:r>
    </w:p>
    <w:p w14:paraId="7E7BE423" w14:textId="77777777" w:rsidR="003C604C" w:rsidRPr="003C604C" w:rsidRDefault="003C604C" w:rsidP="003C604C">
      <w:pPr>
        <w:pStyle w:val="Tekstpodstawowy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79EA8C49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</w:t>
      </w:r>
      <w:r w:rsidR="00855510">
        <w:rPr>
          <w:b/>
          <w:bCs/>
        </w:rPr>
        <w:t xml:space="preserve"> </w:t>
      </w:r>
      <w:r w:rsidRPr="00584B82">
        <w:rPr>
          <w:b/>
          <w:bCs/>
        </w:rPr>
        <w:t>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3DD8AA93" w:rsidR="001D314E" w:rsidRPr="001C7525" w:rsidRDefault="001D314E" w:rsidP="0085551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 w:rsidR="00486773">
        <w:rPr>
          <w:b/>
          <w:bCs/>
        </w:rPr>
        <w:t xml:space="preserve"> </w:t>
      </w:r>
      <w:r w:rsidR="00486773" w:rsidRPr="001C7525">
        <w:rPr>
          <w:b/>
          <w:bCs/>
        </w:rPr>
        <w:t>Pełnienie funkcji Inspektora Nadzoru Inwestorskiego nad realizacją zadania pn.:</w:t>
      </w:r>
      <w:r w:rsidRPr="001C7525">
        <w:rPr>
          <w:b/>
          <w:bCs/>
        </w:rPr>
        <w:t xml:space="preserve"> </w:t>
      </w:r>
      <w:r w:rsidR="001C7525" w:rsidRPr="001C7525">
        <w:rPr>
          <w:b/>
          <w:bCs/>
        </w:rPr>
        <w:t>„Budowa zbiornika wyrównawczego na wodę pitna o pojemności ok. 330m</w:t>
      </w:r>
      <w:r w:rsidR="001C7525" w:rsidRPr="001C7525">
        <w:rPr>
          <w:b/>
          <w:bCs/>
          <w:vertAlign w:val="superscript"/>
        </w:rPr>
        <w:t>3</w:t>
      </w:r>
      <w:r w:rsidR="001C7525" w:rsidRPr="001C7525">
        <w:rPr>
          <w:b/>
          <w:bCs/>
        </w:rPr>
        <w:t xml:space="preserve"> wraz z infrastrukturą towarzyszącą w miejscowości Raciborowice”</w:t>
      </w:r>
    </w:p>
    <w:bookmarkEnd w:id="0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B359D36" w:rsidR="003C604C" w:rsidRDefault="003C604C" w:rsidP="00A455BE">
      <w:pPr>
        <w:spacing w:after="120"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E93E88">
        <w:rPr>
          <w:rFonts w:ascii="Calibri Light" w:hAnsi="Calibri Light" w:cs="Calibri Light"/>
          <w:lang w:val="de-DE"/>
        </w:rPr>
        <w:t>.</w:t>
      </w:r>
      <w:r w:rsidRPr="003C604C">
        <w:rPr>
          <w:rFonts w:ascii="Calibri Light" w:hAnsi="Calibri Light" w:cs="Calibri Light"/>
          <w:lang w:val="de-DE"/>
        </w:rPr>
        <w:tab/>
        <w:t xml:space="preserve">NIP: </w:t>
      </w:r>
      <w:r w:rsidR="00E93E88" w:rsidRPr="003C604C">
        <w:rPr>
          <w:rFonts w:ascii="Calibri Light" w:hAnsi="Calibri Light" w:cs="Calibri Light"/>
          <w:lang w:val="de-DE"/>
        </w:rPr>
        <w:t>………………………………………</w:t>
      </w:r>
      <w:r w:rsidR="00E93E88">
        <w:rPr>
          <w:rFonts w:ascii="Calibri Light" w:hAnsi="Calibri Light" w:cs="Calibri Light"/>
          <w:lang w:val="de-DE"/>
        </w:rPr>
        <w:t>………………………..</w:t>
      </w:r>
    </w:p>
    <w:p w14:paraId="685E4EB8" w14:textId="77777777" w:rsidR="00CF21B9" w:rsidRPr="00FE68B0" w:rsidRDefault="00CF21B9" w:rsidP="00CF21B9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654BD0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654BD0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A455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2AE8E6" w14:textId="77777777" w:rsidR="00CF21B9" w:rsidRPr="00FE68B0" w:rsidRDefault="00CF21B9" w:rsidP="0031262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C9A2D7" w14:textId="7AB31061" w:rsidR="001D314E" w:rsidRPr="00584B82" w:rsidRDefault="001D314E" w:rsidP="00855510">
      <w:pPr>
        <w:shd w:val="clear" w:color="auto" w:fill="FFFFFF"/>
        <w:spacing w:after="0" w:line="240" w:lineRule="auto"/>
        <w:jc w:val="center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C4EC8CB" w14:textId="38136488" w:rsidR="00486773" w:rsidRPr="00A455BE" w:rsidRDefault="00486773" w:rsidP="00855510">
      <w:pPr>
        <w:spacing w:after="0" w:line="240" w:lineRule="auto"/>
        <w:jc w:val="both"/>
      </w:pPr>
      <w:r w:rsidRPr="00A455BE">
        <w:t xml:space="preserve">Pełnienie funkcji Inspektora Nadzoru Inwestorskiego nad realizacją zadania pn.: </w:t>
      </w:r>
      <w:r w:rsidR="001C7525" w:rsidRPr="00A455BE">
        <w:rPr>
          <w:i/>
          <w:iCs/>
        </w:rPr>
        <w:t>„Budowa zbiornika wyrównawczego na wodę pitna o pojemności ok. 330m</w:t>
      </w:r>
      <w:r w:rsidR="001C7525" w:rsidRPr="00A455BE">
        <w:rPr>
          <w:i/>
          <w:iCs/>
          <w:vertAlign w:val="superscript"/>
        </w:rPr>
        <w:t>3</w:t>
      </w:r>
      <w:r w:rsidR="001C7525" w:rsidRPr="00A455BE">
        <w:rPr>
          <w:i/>
          <w:iCs/>
        </w:rPr>
        <w:t xml:space="preserve"> wraz z infrastrukturą towarzyszącą w miejscowości Raciborowice”</w:t>
      </w:r>
    </w:p>
    <w:p w14:paraId="226914E9" w14:textId="77777777" w:rsidR="001D314E" w:rsidRPr="00584B82" w:rsidRDefault="001D314E" w:rsidP="0085551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8"/>
        <w:gridCol w:w="1505"/>
        <w:gridCol w:w="1701"/>
        <w:gridCol w:w="1701"/>
      </w:tblGrid>
      <w:tr w:rsidR="001D314E" w:rsidRPr="00584B82" w14:paraId="4FADE3D3" w14:textId="77777777" w:rsidTr="009F036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F0363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1B649C9C" w:rsidR="001D314E" w:rsidRPr="00A455BE" w:rsidRDefault="00486773" w:rsidP="00855510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A455BE">
              <w:rPr>
                <w:bCs/>
                <w:sz w:val="16"/>
                <w:szCs w:val="16"/>
              </w:rPr>
              <w:t xml:space="preserve">Pełnienie funkcji Inspektora Nadzoru Inwestorskiego nad realizacją zadania pn.: </w:t>
            </w:r>
            <w:r w:rsidR="001C7525" w:rsidRPr="00A455BE">
              <w:rPr>
                <w:sz w:val="16"/>
                <w:szCs w:val="16"/>
              </w:rPr>
              <w:t>„Budowa zbiornika wyrównawczego na wodę pitna o pojemności ok. 330m</w:t>
            </w:r>
            <w:r w:rsidR="001C7525" w:rsidRPr="00A455BE">
              <w:rPr>
                <w:sz w:val="16"/>
                <w:szCs w:val="16"/>
                <w:vertAlign w:val="superscript"/>
              </w:rPr>
              <w:t>3</w:t>
            </w:r>
            <w:r w:rsidR="001C7525" w:rsidRPr="00A455BE">
              <w:rPr>
                <w:sz w:val="16"/>
                <w:szCs w:val="16"/>
              </w:rPr>
              <w:t xml:space="preserve"> wraz z infrastrukturą towarzyszącą w miejscowości Raciborowice”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100600C9" w14:textId="77777777" w:rsidR="00855510" w:rsidRPr="00584B82" w:rsidRDefault="00855510" w:rsidP="00855510">
      <w:pPr>
        <w:pStyle w:val="NormalnyWeb"/>
        <w:tabs>
          <w:tab w:val="right" w:leader="dot" w:pos="9072"/>
        </w:tabs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 xml:space="preserve">(Słownie brutto) </w:t>
      </w:r>
      <w:r w:rsidRPr="00312626">
        <w:rPr>
          <w:rFonts w:ascii="Calibri" w:hAnsi="Calibri" w:cs="Calibri"/>
          <w:sz w:val="22"/>
          <w:szCs w:val="22"/>
        </w:rPr>
        <w:tab/>
      </w:r>
    </w:p>
    <w:p w14:paraId="5158E7A0" w14:textId="77777777" w:rsidR="00855510" w:rsidRDefault="00855510" w:rsidP="00855510">
      <w:pPr>
        <w:pStyle w:val="NormalnyWeb"/>
        <w:tabs>
          <w:tab w:val="right" w:leader="dot" w:pos="9072"/>
        </w:tabs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399FFA9" w14:textId="21B33E25" w:rsidR="001D314E" w:rsidRDefault="009F0363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  <w:rPr>
          <w:b/>
          <w:bCs/>
        </w:rPr>
      </w:pPr>
      <w:r>
        <w:rPr>
          <w:b/>
          <w:bCs/>
        </w:rPr>
        <w:lastRenderedPageBreak/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5FF4AF8E" w14:textId="266B9E74" w:rsidR="001D314E" w:rsidRPr="009F0363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6EF4DF6F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zdobyliśmy wszystkie niezbędne informacje konieczne do rzetelnego skalkulowania naszej oferty</w:t>
      </w:r>
      <w:r w:rsidR="00855510">
        <w:t xml:space="preserve"> w tym przeprowadziliśmy wizję w terenie</w:t>
      </w:r>
      <w:r w:rsidRPr="00584B82">
        <w:t>.</w:t>
      </w:r>
    </w:p>
    <w:p w14:paraId="2B3BADF6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7718EF78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9F0363" w:rsidRPr="009F0363">
        <w:t>6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A455BE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A455BE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357" w:hanging="357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A455BE">
        <w:trPr>
          <w:trHeight w:val="282"/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A455BE">
        <w:trPr>
          <w:jc w:val="center"/>
        </w:trPr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A455BE">
        <w:trPr>
          <w:jc w:val="center"/>
        </w:trPr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A455BE" w:rsidRDefault="009F0363" w:rsidP="00A455BE">
      <w:pPr>
        <w:pStyle w:val="NormalnyWeb"/>
        <w:spacing w:after="0" w:line="240" w:lineRule="auto"/>
        <w:ind w:right="68"/>
        <w:jc w:val="both"/>
        <w:rPr>
          <w:rFonts w:ascii="Calibri" w:hAnsi="Calibri" w:cs="Calibri"/>
          <w:i/>
          <w:iCs/>
          <w:sz w:val="20"/>
          <w:szCs w:val="20"/>
        </w:rPr>
      </w:pPr>
      <w:r w:rsidRPr="00A455BE">
        <w:rPr>
          <w:rFonts w:ascii="Calibri" w:hAnsi="Calibri" w:cs="Calibri"/>
          <w:i/>
          <w:iCs/>
          <w:sz w:val="20"/>
          <w:szCs w:val="20"/>
        </w:rPr>
        <w:t xml:space="preserve">(należy wskazać zakres robót budowlanych, usług przewidziany do wykonania przez podwykonawców lub wpisać </w:t>
      </w:r>
      <w:r w:rsidRPr="00A455BE">
        <w:rPr>
          <w:rFonts w:ascii="Calibri" w:hAnsi="Calibri" w:cs="Calibri"/>
          <w:b/>
          <w:bCs/>
          <w:i/>
          <w:iCs/>
          <w:sz w:val="20"/>
          <w:szCs w:val="20"/>
        </w:rPr>
        <w:t>nie dotyczy</w:t>
      </w:r>
      <w:r w:rsidRPr="00A455BE">
        <w:rPr>
          <w:rFonts w:ascii="Calibri" w:hAnsi="Calibri" w:cs="Calibri"/>
          <w:i/>
          <w:iCs/>
          <w:sz w:val="20"/>
          <w:szCs w:val="20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FF542D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FF542D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Pr="00654BD0" w:rsidRDefault="001D314E" w:rsidP="00654BD0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Oświadczamy, że sprawdziliśmy wszelkie udostępnione materiały dotyczące zadania będącego przedmiotem </w:t>
      </w:r>
      <w:r w:rsidRPr="00654BD0">
        <w:t>zamówienia w sposób na tyle wystarczający, że w przypadku wyboru naszej oferty nie będziemy wnosić zastrzeżeń odnośnie zakresu zamówienia.</w:t>
      </w:r>
    </w:p>
    <w:p w14:paraId="6FBCFEEB" w14:textId="05A2CB41" w:rsidR="00654BD0" w:rsidRPr="00654BD0" w:rsidRDefault="00654BD0" w:rsidP="00A455BE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654BD0">
        <w:t>Oświadczamy, że mamy świadomość, że prace</w:t>
      </w:r>
      <w:r>
        <w:t xml:space="preserve">, które będą objęte Nadzorem Inwestorskim </w:t>
      </w:r>
      <w:r w:rsidRPr="00654BD0">
        <w:t xml:space="preserve">mają być wykonywane w sposób, który zagwarantuje Zamawiającemu nieprzerwany, niezakłócony </w:t>
      </w:r>
      <w:r w:rsidR="00A455BE">
        <w:br/>
      </w:r>
      <w:r w:rsidRPr="00654BD0">
        <w:t>i swobodny dojazd i dostęp do istniejącego obiektu, a także w sposób gwarantujący niezakłócone, nieprzerwane funkcjonowanie zgodne z jego przeznaczeniem. Oznacza to, że Wykonawca potwierdza i oświadcza, że prace</w:t>
      </w:r>
      <w:r>
        <w:t>, które będą objęte Nadzorem Inwestorskim należy</w:t>
      </w:r>
      <w:r w:rsidRPr="00654BD0">
        <w:t xml:space="preserve"> zorganizować i wykonywać w sposób, który nie będzie miał wpływu na zdolności urządzeń wodociągowych do realizacji dostaw wody w wymaganej ilości i pod odpowiednim ciśnieniem oraz dostaw wody o odpowiedniej jakości w sposób ciągły i niezawodny tj. zgodny z właściwymi </w:t>
      </w:r>
      <w:r w:rsidRPr="00654BD0">
        <w:lastRenderedPageBreak/>
        <w:t>przepisami w tym przede wszystkim ustawy z dnia 7 czerwca 2001 r. o zbiorowym zaopatrzeniu w wodę i zbiorowym odprowadzaniu ścieków oraz Rozporządzeni</w:t>
      </w:r>
      <w:r>
        <w:t>em</w:t>
      </w:r>
      <w:r w:rsidRPr="00654BD0">
        <w:t xml:space="preserve"> Ministra Zdrowia z dnia 7 grudnia 2017 r. w sprawie jakości wody przeznaczonej do spożycia przez ludzi.</w:t>
      </w:r>
    </w:p>
    <w:p w14:paraId="12830FA8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738"/>
      </w:tblGrid>
      <w:tr w:rsidR="00F55C81" w:rsidRPr="00094773" w14:paraId="5E2A3C98" w14:textId="77777777" w:rsidTr="00EB5CC2">
        <w:trPr>
          <w:jc w:val="center"/>
        </w:trPr>
        <w:tc>
          <w:tcPr>
            <w:tcW w:w="1156" w:type="dxa"/>
            <w:shd w:val="clear" w:color="auto" w:fill="D9D9D9"/>
            <w:vAlign w:val="center"/>
          </w:tcPr>
          <w:p w14:paraId="6E253E08" w14:textId="77777777" w:rsidR="00F55C81" w:rsidRPr="00094773" w:rsidRDefault="00F55C81" w:rsidP="00EB5CC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25C9A554" w14:textId="77777777" w:rsidR="00F55C81" w:rsidRDefault="00F55C81" w:rsidP="00EB5CC2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43D85B10" w14:textId="77777777" w:rsidR="00F55C81" w:rsidRPr="00291CF4" w:rsidRDefault="00F55C81" w:rsidP="00EB5CC2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291CF4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F55C81" w:rsidRPr="00094773" w14:paraId="1978F61D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15636D83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226CE959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>
              <w:rPr>
                <w:b/>
              </w:rPr>
              <w:t>ca</w:t>
            </w:r>
          </w:p>
          <w:p w14:paraId="4740BBFF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>
              <w:rPr>
                <w:i/>
                <w:sz w:val="16"/>
                <w:szCs w:val="16"/>
              </w:rPr>
              <w:t>pracowników</w:t>
            </w:r>
            <w:r w:rsidRPr="00094773">
              <w:rPr>
                <w:i/>
                <w:sz w:val="16"/>
                <w:szCs w:val="16"/>
              </w:rPr>
              <w:t xml:space="preserve"> i którego roczny obrót lub roczna suma bilansowa nie przekracza 2 milionów EUR</w:t>
            </w:r>
          </w:p>
        </w:tc>
      </w:tr>
      <w:tr w:rsidR="00F55C81" w:rsidRPr="00094773" w14:paraId="7A9DCE2C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50866D28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0168154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>
              <w:rPr>
                <w:b/>
              </w:rPr>
              <w:t>ca</w:t>
            </w:r>
          </w:p>
          <w:p w14:paraId="0A6C5FA4" w14:textId="77777777" w:rsidR="00F55C81" w:rsidRPr="00094773" w:rsidRDefault="00F55C81" w:rsidP="00EB5CC2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którego roczny obrót lub roczna suma bilansowa nie przekracza 10 milionów EUR.</w:t>
            </w:r>
          </w:p>
        </w:tc>
      </w:tr>
      <w:tr w:rsidR="00F55C81" w:rsidRPr="00094773" w14:paraId="2B069551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12FB65A6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17747ED" w14:textId="77777777" w:rsidR="00F55C81" w:rsidRPr="00094773" w:rsidRDefault="00F55C81" w:rsidP="00EB5CC2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>
              <w:rPr>
                <w:b/>
              </w:rPr>
              <w:t>ca</w:t>
            </w:r>
          </w:p>
          <w:p w14:paraId="680F38E5" w14:textId="77777777" w:rsidR="00F55C81" w:rsidRPr="00094773" w:rsidRDefault="00F55C81" w:rsidP="00EB5CC2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F55C81" w:rsidRPr="00094773" w14:paraId="55AAC643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369AFC06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2C34379" w14:textId="77777777" w:rsidR="00F55C81" w:rsidRDefault="00F55C81" w:rsidP="00EB5C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przedsiębiorca</w:t>
            </w:r>
          </w:p>
          <w:p w14:paraId="48007C3B" w14:textId="42D47E5A" w:rsidR="00F55C81" w:rsidRPr="00094773" w:rsidRDefault="00F55C81" w:rsidP="00EB5C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 xml:space="preserve">przedsiębiorca niebędący </w:t>
            </w:r>
            <w:proofErr w:type="spellStart"/>
            <w:r>
              <w:rPr>
                <w:i/>
                <w:sz w:val="16"/>
                <w:szCs w:val="18"/>
              </w:rPr>
              <w:t>mikroprzedsiębiorcą</w:t>
            </w:r>
            <w:proofErr w:type="spellEnd"/>
            <w:r>
              <w:rPr>
                <w:i/>
                <w:sz w:val="16"/>
                <w:szCs w:val="18"/>
              </w:rPr>
              <w:t>, małym przedsiębiorcą ani średnim przedsiębiorcą.</w:t>
            </w:r>
          </w:p>
        </w:tc>
      </w:tr>
      <w:tr w:rsidR="00F55C81" w:rsidRPr="00094773" w14:paraId="7FD00021" w14:textId="77777777" w:rsidTr="00EB5CC2">
        <w:trPr>
          <w:jc w:val="center"/>
        </w:trPr>
        <w:tc>
          <w:tcPr>
            <w:tcW w:w="1156" w:type="dxa"/>
            <w:shd w:val="clear" w:color="auto" w:fill="auto"/>
          </w:tcPr>
          <w:p w14:paraId="74CFC119" w14:textId="77777777" w:rsidR="00F55C81" w:rsidRPr="00094773" w:rsidRDefault="00F55C81" w:rsidP="00EB5CC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12FBF6F" w14:textId="6EAE9493" w:rsidR="00F55C81" w:rsidRDefault="00F55C81" w:rsidP="00EB5CC2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Inny rodzaj</w:t>
            </w:r>
          </w:p>
        </w:tc>
      </w:tr>
    </w:tbl>
    <w:p w14:paraId="1784929A" w14:textId="623A8728" w:rsidR="006020AA" w:rsidRDefault="006020AA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6020AA">
        <w:t>Oświadczam, że Wykonawca nie jest podmiotem, o którym mowa w art. 5l ust. 1 Rozporządzenia Rady (UE) nr 833/2014 z dnia 31 lipca 2014 r.</w:t>
      </w:r>
      <w:r w:rsidR="00533257">
        <w:rPr>
          <w:rStyle w:val="Odwoanieprzypisudolnego"/>
        </w:rPr>
        <w:footnoteReference w:id="1"/>
      </w:r>
    </w:p>
    <w:p w14:paraId="36F94E32" w14:textId="79B7B415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3"/>
      </w:r>
      <w:r w:rsidR="009F0363">
        <w:rPr>
          <w:lang w:eastAsia="ar-SA"/>
        </w:rPr>
        <w:t>.</w:t>
      </w:r>
    </w:p>
    <w:p w14:paraId="043CAAAB" w14:textId="77777777" w:rsidR="009F0363" w:rsidRPr="00584B82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p w14:paraId="266C09AF" w14:textId="77777777" w:rsidR="009F0363" w:rsidRPr="00584B82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19BC54D2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690EB263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7035EE87" w14:textId="298F18C7" w:rsidR="009F0363" w:rsidRPr="00584B82" w:rsidRDefault="001D314E" w:rsidP="00A455BE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9F0363" w:rsidRPr="00584B82" w:rsidSect="009F0363">
      <w:footerReference w:type="default" r:id="rId11"/>
      <w:headerReference w:type="first" r:id="rId12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F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7A60060F" w14:textId="7E8BB40A" w:rsidR="00533257" w:rsidRDefault="00533257" w:rsidP="00A455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F09">
        <w:rPr>
          <w:sz w:val="16"/>
          <w:szCs w:val="16"/>
        </w:rPr>
        <w:t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207 , na rzecz jakichkolwiek osób prawnych, podmiotów lub organów z siedzibą w Rosji, które w ponad 50 % są własnością publiczną lub są pod kontrolą publiczną</w:t>
      </w:r>
    </w:p>
  </w:footnote>
  <w:footnote w:id="2">
    <w:p w14:paraId="2B6D9777" w14:textId="2466B231" w:rsidR="009F0363" w:rsidRDefault="009F0363" w:rsidP="00A455BE">
      <w:pPr>
        <w:pStyle w:val="NormalnyWeb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74213CE" w14:textId="4807DACC" w:rsidR="009F0363" w:rsidRDefault="009F0363" w:rsidP="00A455BE">
      <w:pPr>
        <w:pStyle w:val="NormalnyWeb"/>
        <w:spacing w:after="24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3D7" w14:textId="77777777" w:rsidR="001D314E" w:rsidRDefault="00A455B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A455BE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39952">
    <w:abstractNumId w:val="4"/>
  </w:num>
  <w:num w:numId="2" w16cid:durableId="1442797876">
    <w:abstractNumId w:val="0"/>
  </w:num>
  <w:num w:numId="3" w16cid:durableId="31733214">
    <w:abstractNumId w:val="5"/>
  </w:num>
  <w:num w:numId="4" w16cid:durableId="659844667">
    <w:abstractNumId w:val="8"/>
  </w:num>
  <w:num w:numId="5" w16cid:durableId="1642344691">
    <w:abstractNumId w:val="11"/>
  </w:num>
  <w:num w:numId="6" w16cid:durableId="1355425374">
    <w:abstractNumId w:val="3"/>
  </w:num>
  <w:num w:numId="7" w16cid:durableId="865630958">
    <w:abstractNumId w:val="10"/>
  </w:num>
  <w:num w:numId="8" w16cid:durableId="1971469985">
    <w:abstractNumId w:val="6"/>
  </w:num>
  <w:num w:numId="9" w16cid:durableId="174273733">
    <w:abstractNumId w:val="13"/>
  </w:num>
  <w:num w:numId="10" w16cid:durableId="116678400">
    <w:abstractNumId w:val="9"/>
  </w:num>
  <w:num w:numId="11" w16cid:durableId="359596174">
    <w:abstractNumId w:val="12"/>
  </w:num>
  <w:num w:numId="12" w16cid:durableId="683828516">
    <w:abstractNumId w:val="2"/>
  </w:num>
  <w:num w:numId="13" w16cid:durableId="1544252053">
    <w:abstractNumId w:val="7"/>
  </w:num>
  <w:num w:numId="14" w16cid:durableId="363486122">
    <w:abstractNumId w:val="14"/>
  </w:num>
  <w:num w:numId="15" w16cid:durableId="149645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1B6F09"/>
    <w:rsid w:val="001C7525"/>
    <w:rsid w:val="001D314E"/>
    <w:rsid w:val="00216055"/>
    <w:rsid w:val="00220EF8"/>
    <w:rsid w:val="002445B8"/>
    <w:rsid w:val="00254C51"/>
    <w:rsid w:val="002747EA"/>
    <w:rsid w:val="00293A50"/>
    <w:rsid w:val="00297C99"/>
    <w:rsid w:val="002A635F"/>
    <w:rsid w:val="002E6AA2"/>
    <w:rsid w:val="00304683"/>
    <w:rsid w:val="00312626"/>
    <w:rsid w:val="003142D3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86773"/>
    <w:rsid w:val="004B137F"/>
    <w:rsid w:val="004B6370"/>
    <w:rsid w:val="004F09A4"/>
    <w:rsid w:val="00515A73"/>
    <w:rsid w:val="00533257"/>
    <w:rsid w:val="0053673E"/>
    <w:rsid w:val="005461F4"/>
    <w:rsid w:val="00546E66"/>
    <w:rsid w:val="00582420"/>
    <w:rsid w:val="00584B82"/>
    <w:rsid w:val="005E720C"/>
    <w:rsid w:val="005F1D0F"/>
    <w:rsid w:val="005F7CD7"/>
    <w:rsid w:val="006020AA"/>
    <w:rsid w:val="00626211"/>
    <w:rsid w:val="00644795"/>
    <w:rsid w:val="00654BD0"/>
    <w:rsid w:val="00670A9E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836320"/>
    <w:rsid w:val="00855510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F0363"/>
    <w:rsid w:val="009F73C1"/>
    <w:rsid w:val="00A4372D"/>
    <w:rsid w:val="00A455BE"/>
    <w:rsid w:val="00A74973"/>
    <w:rsid w:val="00A76E68"/>
    <w:rsid w:val="00A83236"/>
    <w:rsid w:val="00AD4579"/>
    <w:rsid w:val="00AF436F"/>
    <w:rsid w:val="00B4728A"/>
    <w:rsid w:val="00B73F17"/>
    <w:rsid w:val="00B8325C"/>
    <w:rsid w:val="00B84A04"/>
    <w:rsid w:val="00BA049E"/>
    <w:rsid w:val="00BC5B05"/>
    <w:rsid w:val="00BE32AE"/>
    <w:rsid w:val="00C463A1"/>
    <w:rsid w:val="00C47E34"/>
    <w:rsid w:val="00C75274"/>
    <w:rsid w:val="00C922A7"/>
    <w:rsid w:val="00C9689E"/>
    <w:rsid w:val="00CC3B11"/>
    <w:rsid w:val="00CD3643"/>
    <w:rsid w:val="00CE5328"/>
    <w:rsid w:val="00CF21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128C0"/>
    <w:rsid w:val="00F26873"/>
    <w:rsid w:val="00F3053C"/>
    <w:rsid w:val="00F457D0"/>
    <w:rsid w:val="00F55C81"/>
    <w:rsid w:val="00F65A74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E71C-27B2-4EB8-825A-16051EB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36</cp:revision>
  <cp:lastPrinted>2018-04-16T08:56:00Z</cp:lastPrinted>
  <dcterms:created xsi:type="dcterms:W3CDTF">2020-07-05T20:58:00Z</dcterms:created>
  <dcterms:modified xsi:type="dcterms:W3CDTF">2023-07-03T09:20:00Z</dcterms:modified>
</cp:coreProperties>
</file>